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EA12C" w14:textId="77777777" w:rsidR="00811DDB" w:rsidRPr="00811DDB" w:rsidRDefault="00811DDB" w:rsidP="00811DDB">
      <w:pPr>
        <w:widowControl/>
        <w:spacing w:before="100" w:beforeAutospacing="1" w:after="150"/>
        <w:jc w:val="left"/>
        <w:outlineLvl w:val="2"/>
        <w:rPr>
          <w:rFonts w:ascii="宋体" w:eastAsia="宋体" w:hAnsi="宋体" w:cs="宋体"/>
          <w:kern w:val="0"/>
          <w:sz w:val="44"/>
          <w:szCs w:val="44"/>
        </w:rPr>
      </w:pPr>
      <w:r w:rsidRPr="00811DDB">
        <w:rPr>
          <w:rFonts w:ascii="宋体" w:eastAsia="宋体" w:hAnsi="宋体" w:cs="宋体"/>
          <w:kern w:val="0"/>
          <w:sz w:val="44"/>
          <w:szCs w:val="44"/>
        </w:rPr>
        <w:t>贷款申请指南</w:t>
      </w:r>
    </w:p>
    <w:p w14:paraId="3B32A93A" w14:textId="77777777" w:rsidR="00811DDB" w:rsidRPr="00811DDB" w:rsidRDefault="00811DDB" w:rsidP="00811DDB">
      <w:pPr>
        <w:widowControl/>
        <w:spacing w:line="300" w:lineRule="atLeast"/>
        <w:jc w:val="left"/>
        <w:rPr>
          <w:rFonts w:ascii="宋体" w:eastAsia="宋体" w:hAnsi="宋体" w:cs="宋体"/>
          <w:kern w:val="0"/>
          <w:sz w:val="36"/>
          <w:szCs w:val="36"/>
        </w:rPr>
      </w:pPr>
      <w:bookmarkStart w:id="0" w:name="_GoBack"/>
      <w:bookmarkEnd w:id="0"/>
      <w:r w:rsidRPr="00811DDB">
        <w:rPr>
          <w:rFonts w:ascii="宋体" w:eastAsia="宋体" w:hAnsi="宋体" w:cs="宋体"/>
          <w:b/>
          <w:bCs/>
          <w:kern w:val="0"/>
          <w:sz w:val="36"/>
          <w:szCs w:val="36"/>
        </w:rPr>
        <w:t>一、政策介绍</w:t>
      </w:r>
    </w:p>
    <w:p w14:paraId="2192E905"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① 什么是生源地信用助学贷款?</w:t>
      </w:r>
    </w:p>
    <w:p w14:paraId="1C021B38"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生源地信用助学贷款是指国家开发银行等金融机构向符合条件的家庭经济困难的普通高校新生和在校生发放的、在学生入学前户籍所在县(市、区)办理的助学贷款。生源地贷款为信用贷款，学生和家长(或其他法定监护人)为共同借款人，共同承担还款责任。</w:t>
      </w:r>
    </w:p>
    <w:p w14:paraId="17DAE1E1"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② 贷款额度及用途</w:t>
      </w:r>
    </w:p>
    <w:p w14:paraId="4318207F"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全日制普通本专科学生(含第二学士学位、高职学生)、预科生每人每年申请贷款额度不超过8000元，不低于1000元；年度学费和住宿费标准总和低于8000元的，贷款额度按照学费和住宿费标准总和确定；年度学费和住宿费标准总和高于8000元的，按照8000元确定。全日制研究生(含硕士研究生、博士研究生)申请贷款额度上限为12000元，其他规定同全日制普通本专科学生。</w:t>
      </w:r>
    </w:p>
    <w:p w14:paraId="0FA384FA"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③ 贷款期限</w:t>
      </w:r>
    </w:p>
    <w:p w14:paraId="0F312053"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按学制加13年、最长不超过20年。</w:t>
      </w:r>
    </w:p>
    <w:p w14:paraId="6AB1B7CA" w14:textId="7C4E7D04" w:rsidR="00811DDB" w:rsidRPr="00811DDB" w:rsidRDefault="00811DDB" w:rsidP="00474BD2">
      <w:pPr>
        <w:widowControl/>
        <w:spacing w:line="480" w:lineRule="auto"/>
        <w:ind w:firstLineChars="200" w:firstLine="440"/>
        <w:jc w:val="left"/>
        <w:rPr>
          <w:rFonts w:ascii="宋体" w:eastAsia="宋体" w:hAnsi="宋体" w:cs="宋体"/>
          <w:kern w:val="0"/>
          <w:sz w:val="22"/>
        </w:rPr>
      </w:pPr>
      <w:r w:rsidRPr="00474BD2">
        <w:rPr>
          <w:rFonts w:ascii="宋体" w:eastAsia="宋体" w:hAnsi="宋体" w:cs="宋体"/>
          <w:noProof/>
          <w:kern w:val="0"/>
          <w:sz w:val="22"/>
        </w:rPr>
        <w:drawing>
          <wp:inline distT="0" distB="0" distL="0" distR="0" wp14:anchorId="2ADEC232" wp14:editId="64A72BF7">
            <wp:extent cx="5274310" cy="1285875"/>
            <wp:effectExtent l="0" t="0" r="254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285875"/>
                    </a:xfrm>
                    <a:prstGeom prst="rect">
                      <a:avLst/>
                    </a:prstGeom>
                    <a:noFill/>
                    <a:ln>
                      <a:noFill/>
                    </a:ln>
                  </pic:spPr>
                </pic:pic>
              </a:graphicData>
            </a:graphic>
          </wp:inline>
        </w:drawing>
      </w:r>
    </w:p>
    <w:p w14:paraId="3EE49D98"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④ 利率如何确定?</w:t>
      </w:r>
    </w:p>
    <w:p w14:paraId="637EA88F"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执行中国人民银行公布的同期同档次人民币贷款基准利率，不上浮。每年12月21日根据最新基准利率调整一次。</w:t>
      </w:r>
    </w:p>
    <w:p w14:paraId="0D1555B6"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⑤ 什么时候开始还款，还本宽限期是多长时间?</w:t>
      </w:r>
    </w:p>
    <w:p w14:paraId="0685DFD7"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在读期间利息全部由财政补贴。</w:t>
      </w:r>
    </w:p>
    <w:p w14:paraId="58E901D6"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毕业当年不再继续攻读学位的，在3年还本宽限期内只需偿还利息，毕业第四年开始偿还贷款本金和利息(特殊情况除外)。毕业后，在还款期内继续攻读学位的应及时向县级资助中心提岀申请并提供书面证明，审核通过后，可继续享受贴息和3年还本宽限期，但贷款期限不延长。</w:t>
      </w:r>
    </w:p>
    <w:p w14:paraId="7DF85A8F"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⑥ 建档立卡贫困人口能享受哪些便利?</w:t>
      </w:r>
    </w:p>
    <w:p w14:paraId="3BB72EC3"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属于建档立卡贫困人口的学生，可以直接前往县级资助中心办理申贷手续，无需进行家庭经济困难认定。</w:t>
      </w:r>
    </w:p>
    <w:p w14:paraId="7D89D0C5"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lastRenderedPageBreak/>
        <w:t> </w:t>
      </w:r>
    </w:p>
    <w:p w14:paraId="2B1AFEEB" w14:textId="77777777" w:rsidR="00811DDB" w:rsidRPr="00811DDB" w:rsidRDefault="00811DDB" w:rsidP="00474BD2">
      <w:pPr>
        <w:widowControl/>
        <w:spacing w:line="400" w:lineRule="exact"/>
        <w:jc w:val="left"/>
        <w:rPr>
          <w:rFonts w:ascii="宋体" w:eastAsia="宋体" w:hAnsi="宋体" w:cs="宋体"/>
          <w:kern w:val="0"/>
          <w:sz w:val="36"/>
          <w:szCs w:val="36"/>
        </w:rPr>
      </w:pPr>
      <w:r w:rsidRPr="00811DDB">
        <w:rPr>
          <w:rFonts w:ascii="宋体" w:eastAsia="宋体" w:hAnsi="宋体" w:cs="宋体"/>
          <w:b/>
          <w:bCs/>
          <w:kern w:val="0"/>
          <w:sz w:val="36"/>
          <w:szCs w:val="36"/>
        </w:rPr>
        <w:t>二、申请条件</w:t>
      </w:r>
    </w:p>
    <w:p w14:paraId="45B23FD5"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① 申请学生应同时满足以下条件：</w:t>
      </w:r>
    </w:p>
    <w:p w14:paraId="6247ACA3" w14:textId="1B8B9ACE" w:rsidR="00811DDB" w:rsidRPr="00811DDB" w:rsidRDefault="00811DDB" w:rsidP="00474BD2">
      <w:pPr>
        <w:widowControl/>
        <w:spacing w:line="480" w:lineRule="auto"/>
        <w:jc w:val="left"/>
        <w:rPr>
          <w:rFonts w:ascii="宋体" w:eastAsia="宋体" w:hAnsi="宋体" w:cs="宋体"/>
          <w:kern w:val="0"/>
          <w:sz w:val="22"/>
        </w:rPr>
      </w:pPr>
      <w:r w:rsidRPr="00811DDB">
        <w:rPr>
          <w:rFonts w:ascii="宋体" w:eastAsia="宋体" w:hAnsi="宋体" w:cs="宋体"/>
          <w:kern w:val="0"/>
          <w:sz w:val="22"/>
        </w:rPr>
        <w:t> </w:t>
      </w:r>
      <w:r w:rsidRPr="00474BD2">
        <w:rPr>
          <w:rFonts w:ascii="宋体" w:eastAsia="宋体" w:hAnsi="宋体" w:cs="宋体"/>
          <w:noProof/>
          <w:kern w:val="0"/>
          <w:sz w:val="22"/>
        </w:rPr>
        <w:drawing>
          <wp:inline distT="0" distB="0" distL="0" distR="0" wp14:anchorId="3ECCBA2D" wp14:editId="0E778DE7">
            <wp:extent cx="5274310" cy="38239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823970"/>
                    </a:xfrm>
                    <a:prstGeom prst="rect">
                      <a:avLst/>
                    </a:prstGeom>
                    <a:noFill/>
                    <a:ln>
                      <a:noFill/>
                    </a:ln>
                  </pic:spPr>
                </pic:pic>
              </a:graphicData>
            </a:graphic>
          </wp:inline>
        </w:drawing>
      </w:r>
    </w:p>
    <w:p w14:paraId="72B6D662"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 </w:t>
      </w:r>
    </w:p>
    <w:p w14:paraId="6B4B6064"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② 共同借款人应符合哪些条件?</w:t>
      </w:r>
    </w:p>
    <w:p w14:paraId="45BDC0A8"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 </w:t>
      </w:r>
    </w:p>
    <w:p w14:paraId="1B94CF44" w14:textId="6723D9D3" w:rsidR="00811DDB" w:rsidRPr="00811DDB" w:rsidRDefault="00811DDB" w:rsidP="00474BD2">
      <w:pPr>
        <w:widowControl/>
        <w:spacing w:line="480" w:lineRule="auto"/>
        <w:jc w:val="left"/>
        <w:rPr>
          <w:rFonts w:ascii="宋体" w:eastAsia="宋体" w:hAnsi="宋体" w:cs="宋体"/>
          <w:kern w:val="0"/>
          <w:sz w:val="22"/>
        </w:rPr>
      </w:pPr>
      <w:r w:rsidRPr="00474BD2">
        <w:rPr>
          <w:rFonts w:ascii="宋体" w:eastAsia="宋体" w:hAnsi="宋体" w:cs="宋体"/>
          <w:noProof/>
          <w:kern w:val="0"/>
          <w:sz w:val="22"/>
        </w:rPr>
        <w:lastRenderedPageBreak/>
        <w:drawing>
          <wp:inline distT="0" distB="0" distL="0" distR="0" wp14:anchorId="4F0F2B29" wp14:editId="112F8592">
            <wp:extent cx="5274310" cy="404622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046220"/>
                    </a:xfrm>
                    <a:prstGeom prst="rect">
                      <a:avLst/>
                    </a:prstGeom>
                    <a:noFill/>
                    <a:ln>
                      <a:noFill/>
                    </a:ln>
                  </pic:spPr>
                </pic:pic>
              </a:graphicData>
            </a:graphic>
          </wp:inline>
        </w:drawing>
      </w:r>
      <w:r w:rsidRPr="00811DDB">
        <w:rPr>
          <w:rFonts w:ascii="宋体" w:eastAsia="宋体" w:hAnsi="宋体" w:cs="宋体"/>
          <w:kern w:val="0"/>
          <w:sz w:val="22"/>
        </w:rPr>
        <w:t> </w:t>
      </w:r>
    </w:p>
    <w:p w14:paraId="36E01C33"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 </w:t>
      </w:r>
    </w:p>
    <w:p w14:paraId="4EA6A8B8" w14:textId="77777777" w:rsidR="00811DDB" w:rsidRPr="00811DDB" w:rsidRDefault="00811DDB" w:rsidP="00474BD2">
      <w:pPr>
        <w:widowControl/>
        <w:spacing w:line="400" w:lineRule="exact"/>
        <w:jc w:val="left"/>
        <w:rPr>
          <w:rFonts w:ascii="宋体" w:eastAsia="宋体" w:hAnsi="宋体" w:cs="宋体"/>
          <w:kern w:val="0"/>
          <w:sz w:val="36"/>
          <w:szCs w:val="36"/>
        </w:rPr>
      </w:pPr>
      <w:r w:rsidRPr="00811DDB">
        <w:rPr>
          <w:rFonts w:ascii="宋体" w:eastAsia="宋体" w:hAnsi="宋体" w:cs="宋体"/>
          <w:b/>
          <w:bCs/>
          <w:kern w:val="0"/>
          <w:sz w:val="36"/>
          <w:szCs w:val="36"/>
        </w:rPr>
        <w:t>三、申贷流程及申贷材料</w:t>
      </w:r>
    </w:p>
    <w:p w14:paraId="6AA36CAA"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 </w:t>
      </w:r>
    </w:p>
    <w:p w14:paraId="1A8C9D16"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① 预申请</w:t>
      </w:r>
    </w:p>
    <w:p w14:paraId="1F731AFA"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就读于普通高中和中职学校的学生，若家庭经济能力难以满足其大学在校期间的学习、生活基本支出的，均可进行预申请，包括但不限于：高中阶段(含普通高中学校和中职学校)任一学年曾获得过国家助学金资助的学生(含应届毕业生和复读学生)；建档立卡贫困家庭学生、最低生活保障家庭学生、特困供养学生、孤残学生、烈士子女、家庭经济困难残疾学生、残疾人子女等家庭经济困难学生。</w:t>
      </w:r>
    </w:p>
    <w:p w14:paraId="1DDEB553"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② 在哪儿可以办理申贷手续?</w:t>
      </w:r>
    </w:p>
    <w:p w14:paraId="03DEF617"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生源地信用助学贷款按年度申请、审批和发放。</w:t>
      </w:r>
    </w:p>
    <w:p w14:paraId="1B938808"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首次贷款的时候，借款学生和共同借款人需要一起前往</w:t>
      </w:r>
      <w:r w:rsidRPr="00811DDB">
        <w:rPr>
          <w:rFonts w:ascii="宋体" w:eastAsia="宋体" w:hAnsi="宋体" w:cs="宋体"/>
          <w:b/>
          <w:bCs/>
          <w:kern w:val="0"/>
          <w:sz w:val="22"/>
        </w:rPr>
        <w:t>双方户籍所在县级资助中心</w:t>
      </w:r>
      <w:r w:rsidRPr="00811DDB">
        <w:rPr>
          <w:rFonts w:ascii="宋体" w:eastAsia="宋体" w:hAnsi="宋体" w:cs="宋体"/>
          <w:kern w:val="0"/>
          <w:sz w:val="22"/>
        </w:rPr>
        <w:t>办理。续贷的时候，借款学生或共同借款人任何一方持相关材料到原县级资助中心办理即可。</w:t>
      </w:r>
    </w:p>
    <w:p w14:paraId="05D64CD0"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③ 首次申请办理流程及申贷材料</w:t>
      </w:r>
    </w:p>
    <w:p w14:paraId="094D79FE" w14:textId="50E1C4CA" w:rsidR="00811DDB" w:rsidRPr="00811DDB" w:rsidRDefault="00811DDB" w:rsidP="00474BD2">
      <w:pPr>
        <w:widowControl/>
        <w:spacing w:line="480" w:lineRule="auto"/>
        <w:jc w:val="left"/>
        <w:rPr>
          <w:rFonts w:ascii="宋体" w:eastAsia="宋体" w:hAnsi="宋体" w:cs="宋体"/>
          <w:kern w:val="0"/>
          <w:sz w:val="22"/>
        </w:rPr>
      </w:pPr>
      <w:r w:rsidRPr="00474BD2">
        <w:rPr>
          <w:rFonts w:ascii="宋体" w:eastAsia="宋体" w:hAnsi="宋体" w:cs="宋体"/>
          <w:noProof/>
          <w:kern w:val="0"/>
          <w:sz w:val="22"/>
        </w:rPr>
        <w:lastRenderedPageBreak/>
        <w:drawing>
          <wp:inline distT="0" distB="0" distL="0" distR="0" wp14:anchorId="13F7A36E" wp14:editId="44C190EE">
            <wp:extent cx="5274310" cy="3131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131820"/>
                    </a:xfrm>
                    <a:prstGeom prst="rect">
                      <a:avLst/>
                    </a:prstGeom>
                    <a:noFill/>
                    <a:ln>
                      <a:noFill/>
                    </a:ln>
                  </pic:spPr>
                </pic:pic>
              </a:graphicData>
            </a:graphic>
          </wp:inline>
        </w:drawing>
      </w:r>
    </w:p>
    <w:p w14:paraId="7C4DC21D"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1. 登录学生在线服务系统，完成注册并填写个人及共同借款人基本信息，提出贷款申请，打印《申请表》并签字。</w:t>
      </w:r>
    </w:p>
    <w:p w14:paraId="4E1CBF41"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2. 系统提示通过预申请的，打印《申请表》并签字后，按系统提示传申贷材料。</w:t>
      </w:r>
    </w:p>
    <w:p w14:paraId="3FE21008"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3. 未进行预申请，但确因家庭经济困难需申办生源地信用助学贷款的同学，可前往县级资助中心咨询办理预申请或按照实际情况填写《家庭经济困难学生认定申请表》，作为家庭经济困难认定依据申办贷款。</w:t>
      </w:r>
    </w:p>
    <w:p w14:paraId="5E8DE091"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4. 请您和共同借款人携带以下申贷材料，前往县级资助中心办理手续：</w:t>
      </w:r>
    </w:p>
    <w:p w14:paraId="03ECF678" w14:textId="77777777" w:rsidR="00811DDB" w:rsidRPr="00811DDB" w:rsidRDefault="00811DDB" w:rsidP="00474BD2">
      <w:pPr>
        <w:widowControl/>
        <w:spacing w:line="400" w:lineRule="exact"/>
        <w:ind w:left="420" w:hanging="42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借款学生与共同借款人身份证原件</w:t>
      </w:r>
    </w:p>
    <w:p w14:paraId="34B7FA43" w14:textId="77777777" w:rsidR="00811DDB" w:rsidRPr="00811DDB" w:rsidRDefault="00811DDB" w:rsidP="00474BD2">
      <w:pPr>
        <w:widowControl/>
        <w:spacing w:line="400" w:lineRule="exact"/>
        <w:ind w:left="420" w:hanging="42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录取通知书(或学生证)原件</w:t>
      </w:r>
    </w:p>
    <w:p w14:paraId="1108BDAD" w14:textId="77777777" w:rsidR="00811DDB" w:rsidRPr="00811DDB" w:rsidRDefault="00811DDB" w:rsidP="00474BD2">
      <w:pPr>
        <w:widowControl/>
        <w:spacing w:line="400" w:lineRule="exact"/>
        <w:ind w:left="420" w:hanging="42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《国家开发银行生源地信用助学贷款申请表》，未通过预申请的同学还要携带《家庭经济困难学生认定申请表》原件</w:t>
      </w:r>
    </w:p>
    <w:p w14:paraId="17614774"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5. 温馨提示</w:t>
      </w:r>
    </w:p>
    <w:p w14:paraId="09FEEA10"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部分地区可能会要求提供身份证正反面复印件一份，请提前向县级资助中心咨询，县级资助中心也提供申贷材料扫描上传服务；</w:t>
      </w:r>
    </w:p>
    <w:p w14:paraId="13660EC7"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如果借款学生及共同借款人不在同一本户口簿上，需携带双方户口簿原件。</w:t>
      </w:r>
    </w:p>
    <w:p w14:paraId="4D51AD27"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6. 持县级资助中心《受理证明》前往高校报到，并请高校资助中心老师于当年</w:t>
      </w:r>
      <w:r w:rsidRPr="00811DDB">
        <w:rPr>
          <w:rFonts w:ascii="宋体" w:eastAsia="宋体" w:hAnsi="宋体" w:cs="宋体"/>
          <w:b/>
          <w:bCs/>
          <w:kern w:val="0"/>
          <w:sz w:val="22"/>
        </w:rPr>
        <w:t>10月10日</w:t>
      </w:r>
      <w:r w:rsidRPr="00811DDB">
        <w:rPr>
          <w:rFonts w:ascii="宋体" w:eastAsia="宋体" w:hAnsi="宋体" w:cs="宋体"/>
          <w:kern w:val="0"/>
          <w:sz w:val="22"/>
        </w:rPr>
        <w:t>前录入电子回执。</w:t>
      </w:r>
    </w:p>
    <w:p w14:paraId="516C883C"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 </w:t>
      </w:r>
    </w:p>
    <w:p w14:paraId="4BB3422F"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④ 续贷办理流程及申贷材料</w:t>
      </w:r>
    </w:p>
    <w:p w14:paraId="36FEDD7E" w14:textId="733051EF" w:rsidR="00811DDB" w:rsidRPr="00811DDB" w:rsidRDefault="00811DDB" w:rsidP="00474BD2">
      <w:pPr>
        <w:widowControl/>
        <w:spacing w:line="480" w:lineRule="auto"/>
        <w:jc w:val="left"/>
        <w:rPr>
          <w:rFonts w:ascii="宋体" w:eastAsia="宋体" w:hAnsi="宋体" w:cs="宋体"/>
          <w:kern w:val="0"/>
          <w:sz w:val="22"/>
        </w:rPr>
      </w:pPr>
      <w:r w:rsidRPr="00474BD2">
        <w:rPr>
          <w:rFonts w:ascii="宋体" w:eastAsia="宋体" w:hAnsi="宋体" w:cs="宋体"/>
          <w:noProof/>
          <w:kern w:val="0"/>
          <w:sz w:val="22"/>
        </w:rPr>
        <w:lastRenderedPageBreak/>
        <w:drawing>
          <wp:inline distT="0" distB="0" distL="0" distR="0" wp14:anchorId="1E457D24" wp14:editId="3C5A670E">
            <wp:extent cx="5274310" cy="284289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842895"/>
                    </a:xfrm>
                    <a:prstGeom prst="rect">
                      <a:avLst/>
                    </a:prstGeom>
                    <a:noFill/>
                    <a:ln>
                      <a:noFill/>
                    </a:ln>
                  </pic:spPr>
                </pic:pic>
              </a:graphicData>
            </a:graphic>
          </wp:inline>
        </w:drawing>
      </w:r>
    </w:p>
    <w:p w14:paraId="6A83EB22"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注意事项：</w:t>
      </w:r>
      <w:r w:rsidRPr="00811DDB">
        <w:rPr>
          <w:rFonts w:ascii="宋体" w:eastAsia="宋体" w:hAnsi="宋体" w:cs="宋体"/>
          <w:kern w:val="0"/>
          <w:sz w:val="22"/>
        </w:rPr>
        <w:t>请每年登录学生在线服务系统不少于两次。</w:t>
      </w:r>
    </w:p>
    <w:p w14:paraId="61E078AD"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1. 在前往县级资助中心办理续贷手续前,请先登录学生在线服务系统更新个人及共同借款人相关信息，再提岀续贷申请。按照系统提示填写续贷声明后，打印《申请表》并签字。</w:t>
      </w:r>
    </w:p>
    <w:p w14:paraId="7B827251"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2. 续贷材料</w:t>
      </w:r>
    </w:p>
    <w:p w14:paraId="566875BA"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办理人本人的身份证原件</w:t>
      </w:r>
    </w:p>
    <w:p w14:paraId="0079346B"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Wingdings" w:eastAsia="Wingdings" w:hAnsi="Wingdings" w:cs="Wingdings"/>
          <w:kern w:val="0"/>
          <w:sz w:val="22"/>
        </w:rPr>
        <w:t>l</w:t>
      </w:r>
      <w:r w:rsidRPr="00811DDB">
        <w:rPr>
          <w:rFonts w:ascii="Times New Roman" w:eastAsia="Wingdings" w:hAnsi="Times New Roman" w:cs="Times New Roman"/>
          <w:kern w:val="0"/>
          <w:szCs w:val="21"/>
        </w:rPr>
        <w:t xml:space="preserve">  </w:t>
      </w:r>
      <w:r w:rsidRPr="00811DDB">
        <w:rPr>
          <w:rFonts w:ascii="宋体" w:eastAsia="宋体" w:hAnsi="宋体" w:cs="宋体"/>
          <w:kern w:val="0"/>
          <w:sz w:val="22"/>
        </w:rPr>
        <w:t>借款学生或共同借款人签字的《申请表》原件</w:t>
      </w:r>
    </w:p>
    <w:p w14:paraId="44DCAA2A" w14:textId="77777777" w:rsidR="00811DDB" w:rsidRPr="00811DDB" w:rsidRDefault="00811DDB" w:rsidP="00474BD2">
      <w:pPr>
        <w:widowControl/>
        <w:spacing w:line="400" w:lineRule="exact"/>
        <w:ind w:firstLineChars="200" w:firstLine="442"/>
        <w:jc w:val="left"/>
        <w:rPr>
          <w:rFonts w:ascii="宋体" w:eastAsia="宋体" w:hAnsi="宋体" w:cs="宋体"/>
          <w:kern w:val="0"/>
          <w:sz w:val="22"/>
        </w:rPr>
      </w:pPr>
      <w:r w:rsidRPr="00811DDB">
        <w:rPr>
          <w:rFonts w:ascii="宋体" w:eastAsia="宋体" w:hAnsi="宋体" w:cs="宋体"/>
          <w:b/>
          <w:bCs/>
          <w:kern w:val="0"/>
          <w:sz w:val="22"/>
        </w:rPr>
        <w:t>注意事项：</w:t>
      </w:r>
      <w:r w:rsidRPr="00811DDB">
        <w:rPr>
          <w:rFonts w:ascii="宋体" w:eastAsia="宋体" w:hAnsi="宋体" w:cs="宋体"/>
          <w:kern w:val="0"/>
          <w:sz w:val="22"/>
        </w:rPr>
        <w:t>续贷更换共同借款人的，办理续贷手续时，学生和新的共同借款人需要一起前往县中心。</w:t>
      </w:r>
    </w:p>
    <w:p w14:paraId="6078D710"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3. 持《受理证明》前往高校报到，并请高校老师于当年10月10日前录入电子回执。</w:t>
      </w:r>
    </w:p>
    <w:p w14:paraId="16DF62E5" w14:textId="77777777" w:rsidR="00811DDB" w:rsidRPr="00811DDB" w:rsidRDefault="00811DDB" w:rsidP="00474BD2">
      <w:pPr>
        <w:widowControl/>
        <w:spacing w:line="400" w:lineRule="exact"/>
        <w:ind w:left="440" w:hangingChars="200" w:hanging="440"/>
        <w:jc w:val="left"/>
        <w:rPr>
          <w:rFonts w:ascii="宋体" w:eastAsia="宋体" w:hAnsi="宋体" w:cs="宋体"/>
          <w:kern w:val="0"/>
          <w:sz w:val="22"/>
        </w:rPr>
      </w:pPr>
      <w:r w:rsidRPr="00811DDB">
        <w:rPr>
          <w:rFonts w:ascii="宋体" w:eastAsia="宋体" w:hAnsi="宋体" w:cs="宋体"/>
          <w:kern w:val="0"/>
          <w:sz w:val="22"/>
        </w:rPr>
        <w:t> </w:t>
      </w:r>
    </w:p>
    <w:p w14:paraId="12E1BC1E" w14:textId="77777777" w:rsidR="00811DDB" w:rsidRPr="00811DDB" w:rsidRDefault="00811DDB" w:rsidP="00474BD2">
      <w:pPr>
        <w:widowControl/>
        <w:spacing w:line="400" w:lineRule="exact"/>
        <w:jc w:val="left"/>
        <w:rPr>
          <w:rFonts w:ascii="宋体" w:eastAsia="宋体" w:hAnsi="宋体" w:cs="宋体"/>
          <w:kern w:val="0"/>
          <w:sz w:val="36"/>
          <w:szCs w:val="36"/>
        </w:rPr>
      </w:pPr>
      <w:r w:rsidRPr="00811DDB">
        <w:rPr>
          <w:rFonts w:ascii="宋体" w:eastAsia="宋体" w:hAnsi="宋体" w:cs="宋体"/>
          <w:b/>
          <w:bCs/>
          <w:kern w:val="0"/>
          <w:sz w:val="36"/>
          <w:szCs w:val="36"/>
        </w:rPr>
        <w:t>四、小贴士</w:t>
      </w:r>
    </w:p>
    <w:p w14:paraId="78FA84F7"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① 如何登录学生在线服务系统</w:t>
      </w:r>
    </w:p>
    <w:p w14:paraId="3DCBEF2B"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在浏览器中输入网址： http://www.csls.cdb.com.cn或者在搜索引擎中搜索“国家开发银行助学贷款信息网”。</w:t>
      </w:r>
    </w:p>
    <w:p w14:paraId="53A30CC7"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1.访问时,网页提示“安全证书”错误怎么办?</w:t>
      </w:r>
    </w:p>
    <w:p w14:paraId="312E0510"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点击“继续浏览此网址”即可(IE浏览器版本不同提示会稍有区别)。</w:t>
      </w:r>
    </w:p>
    <w:p w14:paraId="4D84F753"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2.如果系统提示该学生已经存在无法注册如何处理?</w:t>
      </w:r>
    </w:p>
    <w:p w14:paraId="0111140E"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同一名学生只能注册一次，可以使用学生身份证号直接登录系统。</w:t>
      </w:r>
    </w:p>
    <w:p w14:paraId="073B1BF4"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② 如何导出《申请表》、《认定表》</w:t>
      </w:r>
    </w:p>
    <w:p w14:paraId="01AC2255"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登录学生在线系统，点击首页左侧“贷款申请”，系统打开贷款申请概要信息页面。按照系统提示填写学生和共同借款人基本信息并进行贷款申请。在贷款申请概要信息页面中选择一条需要导岀的贷款申请信息，点击“导出贷款申请表”按钮，系统</w:t>
      </w:r>
      <w:r w:rsidRPr="00811DDB">
        <w:rPr>
          <w:rFonts w:ascii="宋体" w:eastAsia="宋体" w:hAnsi="宋体" w:cs="宋体"/>
          <w:kern w:val="0"/>
          <w:sz w:val="22"/>
        </w:rPr>
        <w:lastRenderedPageBreak/>
        <w:t>显示下载信息页面，可以打开或者保存贷款申请表。</w:t>
      </w:r>
      <w:r w:rsidRPr="00811DDB">
        <w:rPr>
          <w:rFonts w:ascii="宋体" w:eastAsia="宋体" w:hAnsi="宋体" w:cs="宋体"/>
          <w:b/>
          <w:bCs/>
          <w:kern w:val="0"/>
          <w:sz w:val="22"/>
        </w:rPr>
        <w:t>未通过预申请的同学,还需要根据系统提示导出并填写《认定表》。</w:t>
      </w:r>
    </w:p>
    <w:p w14:paraId="43ADC8D2" w14:textId="77777777" w:rsidR="00811DDB" w:rsidRPr="00811DDB" w:rsidRDefault="00811DDB" w:rsidP="00474BD2">
      <w:pPr>
        <w:widowControl/>
        <w:spacing w:line="400" w:lineRule="exact"/>
        <w:ind w:firstLineChars="200" w:firstLine="442"/>
        <w:jc w:val="left"/>
        <w:rPr>
          <w:rFonts w:ascii="宋体" w:eastAsia="宋体" w:hAnsi="宋体" w:cs="宋体"/>
          <w:kern w:val="0"/>
          <w:sz w:val="22"/>
        </w:rPr>
      </w:pPr>
      <w:r w:rsidRPr="00811DDB">
        <w:rPr>
          <w:rFonts w:ascii="宋体" w:eastAsia="宋体" w:hAnsi="宋体" w:cs="宋体"/>
          <w:b/>
          <w:bCs/>
          <w:kern w:val="0"/>
          <w:sz w:val="22"/>
        </w:rPr>
        <w:t>注意事项：</w:t>
      </w:r>
      <w:r w:rsidRPr="00811DDB">
        <w:rPr>
          <w:rFonts w:ascii="宋体" w:eastAsia="宋体" w:hAnsi="宋体" w:cs="宋体"/>
          <w:kern w:val="0"/>
          <w:sz w:val="22"/>
        </w:rPr>
        <w:t>请同学们尽可能熟悉学生在线服务系统的使用。对于近一年内登录不超过两次的同学，将会影响下一年度的贷款申请。</w:t>
      </w:r>
    </w:p>
    <w:p w14:paraId="7CFDE961"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③ 密码找回小技巧</w:t>
      </w:r>
    </w:p>
    <w:p w14:paraId="33EF3988"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有3个生源地信用助学贷款密码请牢记，分别是学生在线服务系统登录密码、支付宝登录密码和支付宝支付密码。从安全角度考虑，建议分别使用不同的密码以确保信息安全。</w:t>
      </w:r>
    </w:p>
    <w:p w14:paraId="7B7EE3A7"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1. 忘记学生在线服务系统密码怎么办?</w:t>
      </w:r>
    </w:p>
    <w:p w14:paraId="4DF08849"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方式一：自己找回密码</w:t>
      </w:r>
    </w:p>
    <w:p w14:paraId="1FA933DC"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点击学生在线服务系统登录页面右下角的“忘了密码，您可以通过密码提示问题重设密码”超链接。选择“通过个人信息重置密码”，录入共同借款人姓名和身份证号、输入接收密码的手机号后提交，系统会把初始化密码发送到您输入的手机号上。或者选择“根据密码提示问题找回密码”，输入正确的提示问题答案后，输入新密码并确认。</w:t>
      </w:r>
    </w:p>
    <w:p w14:paraId="39374282"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方式二：请县级资助中心经办人重置密码</w:t>
      </w:r>
    </w:p>
    <w:p w14:paraId="17FF48ED"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致电县级学生资助管理中心，请经办人在助学贷款信息管理系统内重置密码。</w:t>
      </w:r>
    </w:p>
    <w:p w14:paraId="379D5B74"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b/>
          <w:bCs/>
          <w:kern w:val="0"/>
          <w:sz w:val="22"/>
        </w:rPr>
        <w:t>方式三：拨打助学贷款呼叫中心电话95593重置密码</w:t>
      </w:r>
    </w:p>
    <w:p w14:paraId="2ACA4330"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致电国家开发银行助学贷款呼叫中心热线电话95593，经工作人员核对相关信息后，在线重置密码。</w:t>
      </w:r>
    </w:p>
    <w:p w14:paraId="2C805E4F" w14:textId="77777777" w:rsidR="00811DDB" w:rsidRPr="00811DDB" w:rsidRDefault="00811DDB" w:rsidP="00474BD2">
      <w:pPr>
        <w:widowControl/>
        <w:spacing w:line="400" w:lineRule="exact"/>
        <w:jc w:val="left"/>
        <w:rPr>
          <w:rFonts w:ascii="宋体" w:eastAsia="宋体" w:hAnsi="宋体" w:cs="宋体"/>
          <w:kern w:val="0"/>
          <w:sz w:val="22"/>
        </w:rPr>
      </w:pPr>
      <w:r w:rsidRPr="00811DDB">
        <w:rPr>
          <w:rFonts w:ascii="宋体" w:eastAsia="宋体" w:hAnsi="宋体" w:cs="宋体"/>
          <w:kern w:val="0"/>
          <w:sz w:val="22"/>
        </w:rPr>
        <w:t>2. 忘记支付宝密码怎么办？</w:t>
      </w:r>
    </w:p>
    <w:p w14:paraId="53AEB651"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如果没有修改过支付宝登录密码，在打印好的《受理证明》的下方可以找到初始密码。</w:t>
      </w:r>
    </w:p>
    <w:p w14:paraId="7095356A"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如果使用初始密码登录支付宝不成功，说明修改过初始密码，可以使用支付宝提供的“安全保护问题”、“证件号码+电子邮箱”等方式尝试找回密码。如果支付宝网站上提供的几种找回方式都无效,请同学们联系支付宝助学贷款专线客服进行密码重置(此种方式不能实时重置,需要学生上传证件审核后重置)。</w:t>
      </w:r>
    </w:p>
    <w:p w14:paraId="272F043E" w14:textId="77777777" w:rsidR="00811DDB" w:rsidRPr="00811DDB" w:rsidRDefault="00811DDB" w:rsidP="00474BD2">
      <w:pPr>
        <w:widowControl/>
        <w:spacing w:line="400" w:lineRule="exact"/>
        <w:ind w:firstLineChars="200" w:firstLine="440"/>
        <w:jc w:val="left"/>
        <w:rPr>
          <w:rFonts w:ascii="宋体" w:eastAsia="宋体" w:hAnsi="宋体" w:cs="宋体"/>
          <w:kern w:val="0"/>
          <w:sz w:val="22"/>
        </w:rPr>
      </w:pPr>
      <w:r w:rsidRPr="00811DDB">
        <w:rPr>
          <w:rFonts w:ascii="宋体" w:eastAsia="宋体" w:hAnsi="宋体" w:cs="宋体"/>
          <w:kern w:val="0"/>
          <w:sz w:val="22"/>
        </w:rPr>
        <w:t>支付宝咨询电话：</w:t>
      </w:r>
      <w:r w:rsidRPr="00811DDB">
        <w:rPr>
          <w:rFonts w:ascii="宋体" w:eastAsia="宋体" w:hAnsi="宋体" w:cs="宋体"/>
          <w:b/>
          <w:bCs/>
          <w:kern w:val="0"/>
          <w:sz w:val="22"/>
        </w:rPr>
        <w:t>95188</w:t>
      </w:r>
    </w:p>
    <w:p w14:paraId="51C2852E" w14:textId="77777777" w:rsidR="00811DDB" w:rsidRPr="00811DDB" w:rsidRDefault="00811DDB" w:rsidP="00811DDB">
      <w:pPr>
        <w:widowControl/>
        <w:spacing w:line="300" w:lineRule="atLeast"/>
        <w:jc w:val="left"/>
        <w:rPr>
          <w:rFonts w:ascii="宋体" w:eastAsia="宋体" w:hAnsi="宋体" w:cs="宋体"/>
          <w:kern w:val="0"/>
          <w:sz w:val="22"/>
        </w:rPr>
      </w:pPr>
      <w:r w:rsidRPr="00811DDB">
        <w:rPr>
          <w:rFonts w:ascii="宋体" w:eastAsia="宋体" w:hAnsi="宋体" w:cs="宋体"/>
          <w:kern w:val="0"/>
          <w:sz w:val="22"/>
        </w:rPr>
        <w:t> </w:t>
      </w:r>
    </w:p>
    <w:p w14:paraId="2E7C1A91" w14:textId="77777777" w:rsidR="00811DDB" w:rsidRPr="00811DDB" w:rsidRDefault="00811DDB" w:rsidP="00811DDB">
      <w:pPr>
        <w:widowControl/>
        <w:spacing w:before="100" w:beforeAutospacing="1" w:after="100" w:afterAutospacing="1" w:line="300" w:lineRule="atLeast"/>
        <w:jc w:val="left"/>
        <w:rPr>
          <w:rFonts w:ascii="宋体" w:eastAsia="宋体" w:hAnsi="宋体" w:cs="宋体"/>
          <w:kern w:val="0"/>
          <w:sz w:val="15"/>
          <w:szCs w:val="15"/>
        </w:rPr>
      </w:pPr>
      <w:r w:rsidRPr="00811DDB">
        <w:rPr>
          <w:rFonts w:ascii="宋体" w:eastAsia="宋体" w:hAnsi="宋体" w:cs="宋体"/>
          <w:kern w:val="0"/>
          <w:sz w:val="15"/>
          <w:szCs w:val="15"/>
        </w:rPr>
        <w:t> </w:t>
      </w:r>
    </w:p>
    <w:p w14:paraId="7112A974" w14:textId="77777777" w:rsidR="00DF4B93" w:rsidRDefault="00DF4B93"/>
    <w:sectPr w:rsidR="00DF4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09E4" w14:textId="77777777" w:rsidR="00080C16" w:rsidRDefault="00080C16" w:rsidP="00A0070D">
      <w:r>
        <w:separator/>
      </w:r>
    </w:p>
  </w:endnote>
  <w:endnote w:type="continuationSeparator" w:id="0">
    <w:p w14:paraId="22194166" w14:textId="77777777" w:rsidR="00080C16" w:rsidRDefault="00080C16" w:rsidP="00A0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68036" w14:textId="77777777" w:rsidR="00080C16" w:rsidRDefault="00080C16" w:rsidP="00A0070D">
      <w:r>
        <w:separator/>
      </w:r>
    </w:p>
  </w:footnote>
  <w:footnote w:type="continuationSeparator" w:id="0">
    <w:p w14:paraId="073F1D9C" w14:textId="77777777" w:rsidR="00080C16" w:rsidRDefault="00080C16" w:rsidP="00A00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D3"/>
    <w:rsid w:val="00080C16"/>
    <w:rsid w:val="000A322F"/>
    <w:rsid w:val="00474BD2"/>
    <w:rsid w:val="00811DDB"/>
    <w:rsid w:val="009F187A"/>
    <w:rsid w:val="00A0070D"/>
    <w:rsid w:val="00BF5C48"/>
    <w:rsid w:val="00DF4B93"/>
    <w:rsid w:val="00FA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FDEF"/>
  <w15:chartTrackingRefBased/>
  <w15:docId w15:val="{4433833A-B1FC-4F82-BF18-C9C0B6C2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11DDB"/>
    <w:pPr>
      <w:widowControl/>
      <w:spacing w:before="100" w:beforeAutospacing="1" w:after="150"/>
      <w:jc w:val="left"/>
      <w:outlineLvl w:val="2"/>
    </w:pPr>
    <w:rPr>
      <w:rFonts w:ascii="宋体" w:eastAsia="宋体" w:hAnsi="宋体" w:cs="宋体"/>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11DDB"/>
    <w:rPr>
      <w:rFonts w:ascii="宋体" w:eastAsia="宋体" w:hAnsi="宋体" w:cs="宋体"/>
      <w:kern w:val="0"/>
      <w:sz w:val="32"/>
      <w:szCs w:val="32"/>
    </w:rPr>
  </w:style>
  <w:style w:type="paragraph" w:styleId="a3">
    <w:name w:val="Normal (Web)"/>
    <w:basedOn w:val="a"/>
    <w:uiPriority w:val="99"/>
    <w:semiHidden/>
    <w:unhideWhenUsed/>
    <w:rsid w:val="00811D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1DDB"/>
    <w:rPr>
      <w:b/>
      <w:bCs/>
    </w:rPr>
  </w:style>
  <w:style w:type="paragraph" w:styleId="a5">
    <w:name w:val="header"/>
    <w:basedOn w:val="a"/>
    <w:link w:val="a6"/>
    <w:uiPriority w:val="99"/>
    <w:unhideWhenUsed/>
    <w:rsid w:val="00A007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070D"/>
    <w:rPr>
      <w:sz w:val="18"/>
      <w:szCs w:val="18"/>
    </w:rPr>
  </w:style>
  <w:style w:type="paragraph" w:styleId="a7">
    <w:name w:val="footer"/>
    <w:basedOn w:val="a"/>
    <w:link w:val="a8"/>
    <w:uiPriority w:val="99"/>
    <w:unhideWhenUsed/>
    <w:rsid w:val="00A0070D"/>
    <w:pPr>
      <w:tabs>
        <w:tab w:val="center" w:pos="4153"/>
        <w:tab w:val="right" w:pos="8306"/>
      </w:tabs>
      <w:snapToGrid w:val="0"/>
      <w:jc w:val="left"/>
    </w:pPr>
    <w:rPr>
      <w:sz w:val="18"/>
      <w:szCs w:val="18"/>
    </w:rPr>
  </w:style>
  <w:style w:type="character" w:customStyle="1" w:styleId="a8">
    <w:name w:val="页脚 字符"/>
    <w:basedOn w:val="a0"/>
    <w:link w:val="a7"/>
    <w:uiPriority w:val="99"/>
    <w:rsid w:val="00A007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3944">
      <w:bodyDiv w:val="1"/>
      <w:marLeft w:val="0"/>
      <w:marRight w:val="0"/>
      <w:marTop w:val="0"/>
      <w:marBottom w:val="0"/>
      <w:divBdr>
        <w:top w:val="none" w:sz="0" w:space="0" w:color="auto"/>
        <w:left w:val="none" w:sz="0" w:space="0" w:color="auto"/>
        <w:bottom w:val="none" w:sz="0" w:space="0" w:color="auto"/>
        <w:right w:val="none" w:sz="0" w:space="0" w:color="auto"/>
      </w:divBdr>
      <w:divsChild>
        <w:div w:id="149056997">
          <w:marLeft w:val="0"/>
          <w:marRight w:val="0"/>
          <w:marTop w:val="0"/>
          <w:marBottom w:val="0"/>
          <w:divBdr>
            <w:top w:val="none" w:sz="0" w:space="0" w:color="auto"/>
            <w:left w:val="none" w:sz="0" w:space="0" w:color="auto"/>
            <w:bottom w:val="none" w:sz="0" w:space="0" w:color="auto"/>
            <w:right w:val="none" w:sz="0" w:space="0" w:color="auto"/>
          </w:divBdr>
          <w:divsChild>
            <w:div w:id="1751924367">
              <w:marLeft w:val="0"/>
              <w:marRight w:val="0"/>
              <w:marTop w:val="0"/>
              <w:marBottom w:val="900"/>
              <w:divBdr>
                <w:top w:val="none" w:sz="0" w:space="0" w:color="auto"/>
                <w:left w:val="none" w:sz="0" w:space="0" w:color="auto"/>
                <w:bottom w:val="none" w:sz="0" w:space="0" w:color="auto"/>
                <w:right w:val="none" w:sz="0" w:space="0" w:color="auto"/>
              </w:divBdr>
              <w:divsChild>
                <w:div w:id="699281310">
                  <w:marLeft w:val="0"/>
                  <w:marRight w:val="0"/>
                  <w:marTop w:val="0"/>
                  <w:marBottom w:val="0"/>
                  <w:divBdr>
                    <w:top w:val="none" w:sz="0" w:space="0" w:color="auto"/>
                    <w:left w:val="none" w:sz="0" w:space="0" w:color="auto"/>
                    <w:bottom w:val="none" w:sz="0" w:space="0" w:color="auto"/>
                    <w:right w:val="none" w:sz="0" w:space="0" w:color="auto"/>
                  </w:divBdr>
                  <w:divsChild>
                    <w:div w:id="1289748642">
                      <w:marLeft w:val="0"/>
                      <w:marRight w:val="0"/>
                      <w:marTop w:val="0"/>
                      <w:marBottom w:val="0"/>
                      <w:divBdr>
                        <w:top w:val="none" w:sz="0" w:space="0" w:color="auto"/>
                        <w:left w:val="none" w:sz="0" w:space="0" w:color="auto"/>
                        <w:bottom w:val="none" w:sz="0" w:space="0" w:color="auto"/>
                        <w:right w:val="none" w:sz="0" w:space="0" w:color="auto"/>
                      </w:divBdr>
                    </w:div>
                    <w:div w:id="103499508">
                      <w:marLeft w:val="0"/>
                      <w:marRight w:val="0"/>
                      <w:marTop w:val="0"/>
                      <w:marBottom w:val="0"/>
                      <w:divBdr>
                        <w:top w:val="none" w:sz="0" w:space="0" w:color="auto"/>
                        <w:left w:val="none" w:sz="0" w:space="0" w:color="auto"/>
                        <w:bottom w:val="none" w:sz="0" w:space="0" w:color="auto"/>
                        <w:right w:val="none" w:sz="0" w:space="0" w:color="auto"/>
                      </w:divBdr>
                      <w:divsChild>
                        <w:div w:id="15279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045157">
      <w:bodyDiv w:val="1"/>
      <w:marLeft w:val="0"/>
      <w:marRight w:val="0"/>
      <w:marTop w:val="0"/>
      <w:marBottom w:val="0"/>
      <w:divBdr>
        <w:top w:val="none" w:sz="0" w:space="0" w:color="auto"/>
        <w:left w:val="none" w:sz="0" w:space="0" w:color="auto"/>
        <w:bottom w:val="none" w:sz="0" w:space="0" w:color="auto"/>
        <w:right w:val="none" w:sz="0" w:space="0" w:color="auto"/>
      </w:divBdr>
      <w:divsChild>
        <w:div w:id="1811631560">
          <w:marLeft w:val="0"/>
          <w:marRight w:val="0"/>
          <w:marTop w:val="0"/>
          <w:marBottom w:val="0"/>
          <w:divBdr>
            <w:top w:val="none" w:sz="0" w:space="0" w:color="auto"/>
            <w:left w:val="none" w:sz="0" w:space="0" w:color="auto"/>
            <w:bottom w:val="none" w:sz="0" w:space="0" w:color="auto"/>
            <w:right w:val="none" w:sz="0" w:space="0" w:color="auto"/>
          </w:divBdr>
          <w:divsChild>
            <w:div w:id="752555766">
              <w:marLeft w:val="0"/>
              <w:marRight w:val="0"/>
              <w:marTop w:val="0"/>
              <w:marBottom w:val="900"/>
              <w:divBdr>
                <w:top w:val="none" w:sz="0" w:space="0" w:color="auto"/>
                <w:left w:val="none" w:sz="0" w:space="0" w:color="auto"/>
                <w:bottom w:val="none" w:sz="0" w:space="0" w:color="auto"/>
                <w:right w:val="none" w:sz="0" w:space="0" w:color="auto"/>
              </w:divBdr>
              <w:divsChild>
                <w:div w:id="284047912">
                  <w:marLeft w:val="0"/>
                  <w:marRight w:val="0"/>
                  <w:marTop w:val="0"/>
                  <w:marBottom w:val="0"/>
                  <w:divBdr>
                    <w:top w:val="none" w:sz="0" w:space="0" w:color="auto"/>
                    <w:left w:val="none" w:sz="0" w:space="0" w:color="auto"/>
                    <w:bottom w:val="none" w:sz="0" w:space="0" w:color="auto"/>
                    <w:right w:val="none" w:sz="0" w:space="0" w:color="auto"/>
                  </w:divBdr>
                  <w:divsChild>
                    <w:div w:id="1855411447">
                      <w:marLeft w:val="0"/>
                      <w:marRight w:val="0"/>
                      <w:marTop w:val="0"/>
                      <w:marBottom w:val="0"/>
                      <w:divBdr>
                        <w:top w:val="none" w:sz="0" w:space="0" w:color="auto"/>
                        <w:left w:val="none" w:sz="0" w:space="0" w:color="auto"/>
                        <w:bottom w:val="none" w:sz="0" w:space="0" w:color="auto"/>
                        <w:right w:val="none" w:sz="0" w:space="0" w:color="auto"/>
                      </w:divBdr>
                    </w:div>
                    <w:div w:id="681902881">
                      <w:marLeft w:val="0"/>
                      <w:marRight w:val="0"/>
                      <w:marTop w:val="0"/>
                      <w:marBottom w:val="0"/>
                      <w:divBdr>
                        <w:top w:val="none" w:sz="0" w:space="0" w:color="auto"/>
                        <w:left w:val="none" w:sz="0" w:space="0" w:color="auto"/>
                        <w:bottom w:val="none" w:sz="0" w:space="0" w:color="auto"/>
                        <w:right w:val="none" w:sz="0" w:space="0" w:color="auto"/>
                      </w:divBdr>
                      <w:divsChild>
                        <w:div w:id="8727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2020-05-29T01:35:00Z</dcterms:created>
  <dcterms:modified xsi:type="dcterms:W3CDTF">2020-05-29T07:20:00Z</dcterms:modified>
</cp:coreProperties>
</file>